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6D" w:rsidRDefault="0082676D" w:rsidP="0082676D">
      <w:pPr>
        <w:adjustRightInd w:val="0"/>
        <w:ind w:firstLineChars="200" w:firstLine="3168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:1</w:t>
      </w:r>
    </w:p>
    <w:p w:rsidR="0082676D" w:rsidRPr="00F87518" w:rsidRDefault="0082676D" w:rsidP="00F87518">
      <w:pPr>
        <w:adjustRightInd w:val="0"/>
        <w:spacing w:line="640" w:lineRule="exact"/>
        <w:ind w:firstLineChars="200" w:firstLine="31680"/>
        <w:rPr>
          <w:rFonts w:ascii="仿宋_GB2312" w:eastAsia="仿宋_GB2312" w:hAnsi="黑体"/>
          <w:color w:val="000000"/>
          <w:sz w:val="32"/>
          <w:szCs w:val="32"/>
        </w:rPr>
      </w:pPr>
    </w:p>
    <w:p w:rsidR="0082676D" w:rsidRPr="00F87518" w:rsidRDefault="0082676D" w:rsidP="00F87518">
      <w:pPr>
        <w:adjustRightInd w:val="0"/>
        <w:spacing w:line="640" w:lineRule="exact"/>
        <w:ind w:firstLineChars="200" w:firstLine="31680"/>
        <w:jc w:val="center"/>
        <w:rPr>
          <w:rFonts w:ascii="仿宋_GB2312" w:eastAsia="仿宋_GB2312" w:hAnsi="黑体"/>
          <w:b/>
          <w:bCs/>
          <w:color w:val="000000"/>
          <w:sz w:val="32"/>
          <w:szCs w:val="32"/>
        </w:rPr>
      </w:pPr>
      <w:r w:rsidRPr="00F87518">
        <w:rPr>
          <w:rFonts w:ascii="仿宋_GB2312" w:eastAsia="仿宋_GB2312" w:hAnsi="黑体" w:cs="仿宋_GB2312" w:hint="eastAsia"/>
          <w:b/>
          <w:bCs/>
          <w:color w:val="000000"/>
          <w:sz w:val="32"/>
          <w:szCs w:val="32"/>
        </w:rPr>
        <w:t>本次检验项目</w:t>
      </w:r>
    </w:p>
    <w:p w:rsidR="0082676D" w:rsidRPr="00F87518" w:rsidRDefault="0082676D" w:rsidP="00F87518">
      <w:pPr>
        <w:pStyle w:val="BodyText"/>
        <w:spacing w:line="520" w:lineRule="exact"/>
        <w:rPr>
          <w:rFonts w:ascii="仿宋_GB2312" w:eastAsia="仿宋_GB2312" w:hAnsi="黑体"/>
          <w:b/>
          <w:bCs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一、</w:t>
      </w:r>
      <w:r w:rsidRPr="00F87518">
        <w:rPr>
          <w:rFonts w:ascii="仿宋_GB2312" w:eastAsia="仿宋_GB2312" w:hAnsi="黑体" w:cs="仿宋_GB2312" w:hint="eastAsia"/>
          <w:b/>
          <w:bCs/>
          <w:color w:val="000000"/>
          <w:sz w:val="32"/>
          <w:szCs w:val="32"/>
        </w:rPr>
        <w:t>餐饮食品</w:t>
      </w:r>
    </w:p>
    <w:p w:rsidR="0082676D" w:rsidRPr="00F87518" w:rsidRDefault="0082676D" w:rsidP="00F87518">
      <w:pPr>
        <w:adjustRightInd w:val="0"/>
        <w:spacing w:line="520" w:lineRule="exact"/>
        <w:ind w:firstLineChars="100" w:firstLine="31680"/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</w:pPr>
      <w:r w:rsidRPr="00F87518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（一）抽检依据</w:t>
      </w:r>
      <w:r w:rsidRPr="00F87518"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  <w:t xml:space="preserve"> </w:t>
      </w:r>
    </w:p>
    <w:p w:rsidR="0082676D" w:rsidRPr="00F87518" w:rsidRDefault="0082676D" w:rsidP="00F87518">
      <w:pPr>
        <w:adjustRightInd w:val="0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/>
          <w:color w:val="000000"/>
          <w:sz w:val="32"/>
          <w:szCs w:val="32"/>
        </w:rPr>
        <w:t>GB 14934-2016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消毒餐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饮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具》、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GB 19300-2014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坚果与籽类食品》、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GB 2761-2017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食品中真菌毒素限量》、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GB 2716-2018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植物油》、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GB 2760-2014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食品添加剂使用标准》、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GB 2762-2022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食品中污染物限量》、食品整治办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[2008]3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号《食品中可能违法添加的非食用物质和易滥用的食品添加剂品种名单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第一批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》、关于餐饮服务提供者禁用亚硝酸盐、加强醇基燃料管理的公告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(2018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年第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18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号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、整顿办函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[2011]1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号《食品中可能违法添加的非食用物质和易滥用的食品添加剂品种名单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第五批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》等标准和指标的要求。</w:t>
      </w:r>
    </w:p>
    <w:p w:rsidR="0082676D" w:rsidRPr="00F87518" w:rsidRDefault="0082676D" w:rsidP="00F87518">
      <w:pPr>
        <w:adjustRightInd w:val="0"/>
        <w:spacing w:line="520" w:lineRule="exact"/>
        <w:ind w:firstLineChars="100" w:firstLine="31680"/>
        <w:rPr>
          <w:rFonts w:ascii="仿宋_GB2312" w:eastAsia="仿宋_GB2312" w:hAnsi="楷体"/>
          <w:b/>
          <w:bCs/>
          <w:color w:val="000000"/>
          <w:sz w:val="32"/>
          <w:szCs w:val="32"/>
        </w:rPr>
      </w:pPr>
      <w:r w:rsidRPr="00F87518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（二）检验项目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复用餐饮具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餐馆自行消毒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的抽检项目包括阴离子合成洗涤剂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以十二烷基苯磺酸钠计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、大肠菌群、游离性余氯。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糕点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自制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的抽检项目包括苯甲酸及其钠盐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以苯甲酸计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、脱氢乙酸及其钠盐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以脱氢乙酸计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、糖精钠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以糖精计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、铝的残留量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干样品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,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Al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、甜蜜素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以环己基氨基磺酸计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、安赛蜜、三氯蔗糖。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花生制品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自制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的抽检项目包括酸价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以脂肪计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)(KOH)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、过氧化值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以脂肪计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、黄曲霉毒素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B</w:t>
      </w:r>
      <w:r w:rsidRPr="00F87518">
        <w:rPr>
          <w:rFonts w:ascii="仿宋_GB2312" w:eastAsia="MS Gothic" w:hAnsi="MS Gothic" w:cs="MS Gothic" w:hint="eastAsia"/>
          <w:color w:val="000000"/>
          <w:sz w:val="32"/>
          <w:szCs w:val="32"/>
        </w:rPr>
        <w:t>₁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火锅麻辣烫底料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自制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的抽检项目包括苯甲酸及其钠盐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以苯甲酸计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、山梨酸及其钾盐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以山梨酸计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、脱氢乙酸及其钠盐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以脱氢乙酸计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、防腐剂混合使用时各自用量占其最大使用量的比例之和、铅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Pb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煎炸过程用油的抽检项目包括酸价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(KOH)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、极性组分。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酱卤肉制品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自制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的抽检项目包括亚硝酸盐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以亚硝酸钠计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、苯甲酸及其钠盐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以苯甲酸计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、山梨酸及其钾盐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以山梨酸计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、胭脂红。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酱腌菜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自制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的抽检项目包括苯甲酸及其钠盐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以苯甲酸计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、山梨酸及其钾盐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以山梨酸计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、亚硝酸盐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NaNO</w:t>
      </w:r>
      <w:r w:rsidRPr="00F87518">
        <w:rPr>
          <w:rFonts w:ascii="仿宋_GB2312" w:eastAsia="MS Gothic" w:hAnsi="MS Gothic" w:cs="MS Gothic" w:hint="eastAsia"/>
          <w:color w:val="000000"/>
          <w:sz w:val="32"/>
          <w:szCs w:val="32"/>
        </w:rPr>
        <w:t>₂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馒头花卷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自制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的抽检项目包括苯甲酸及其钠盐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以苯甲酸计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、山梨酸及其钾盐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以山梨酸计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、糖精钠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以糖精计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其他调味料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自制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的抽检项目包括罂粟碱、吗啡、可待因、那可丁、蒂巴因、苏丹红Ⅰ、苏丹红Ⅱ、苏丹红Ⅲ、苏丹红Ⅳ。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其他发酵面制品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自制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的抽检项目包括苯甲酸及其钠盐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以苯甲酸计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、山梨酸及其钾盐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以山梨酸计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、糖精钠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以糖精计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其他生制面制品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自制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的抽检项目包括苯甲酸及其钠盐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以苯甲酸计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、山梨酸及其钾盐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以山梨酸计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、二氧化钛、硼砂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以硼酸计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、铅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Pb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其他薯类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自制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的抽检项目包括山梨酸及其钾盐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以山梨酸计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、脱氢乙酸及其钠盐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以脱氢乙酸计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、糖精钠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以糖精计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、铅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Pb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熟制水产品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自制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的抽检项目包括苯甲酸及其钠盐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以苯甲酸计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、山梨酸及其钾盐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以山梨酸计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、脱氢乙酸及其钠盐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以脱氢乙酸计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、铅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Pb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、镉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Cd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油饼油条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自制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的抽检项目包括铝的残留量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干样品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,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Al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82676D" w:rsidRPr="00F87518" w:rsidRDefault="0082676D" w:rsidP="00F87518">
      <w:pPr>
        <w:pStyle w:val="BodyText"/>
        <w:spacing w:line="52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二、淀粉及淀粉制品</w:t>
      </w:r>
    </w:p>
    <w:p w:rsidR="0082676D" w:rsidRPr="00F87518" w:rsidRDefault="0082676D" w:rsidP="00F87518">
      <w:pPr>
        <w:pStyle w:val="BodyText"/>
        <w:spacing w:line="520" w:lineRule="exact"/>
        <w:ind w:firstLineChars="100" w:firstLine="31680"/>
        <w:rPr>
          <w:rFonts w:ascii="仿宋_GB2312" w:eastAsia="仿宋_GB2312" w:hAnsi="楷体"/>
          <w:b/>
          <w:bCs/>
          <w:color w:val="000000"/>
          <w:sz w:val="32"/>
          <w:szCs w:val="32"/>
        </w:rPr>
      </w:pPr>
      <w:r w:rsidRPr="00F87518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（一）抽检依据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/>
          <w:color w:val="000000"/>
          <w:sz w:val="32"/>
          <w:szCs w:val="32"/>
        </w:rPr>
        <w:t>GB/T 23587-2009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《粉条》、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 xml:space="preserve"> GB 2762-2022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食品中污染物限量》、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GB 2760-2014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食品添加剂使用标准》等标准和指标的要求。</w:t>
      </w:r>
    </w:p>
    <w:p w:rsidR="0082676D" w:rsidRPr="00F87518" w:rsidRDefault="0082676D" w:rsidP="00F87518">
      <w:pPr>
        <w:adjustRightInd w:val="0"/>
        <w:spacing w:line="520" w:lineRule="exact"/>
        <w:ind w:firstLineChars="100" w:firstLine="31680"/>
        <w:rPr>
          <w:rFonts w:ascii="仿宋_GB2312" w:eastAsia="仿宋_GB2312" w:hAnsi="楷体"/>
          <w:b/>
          <w:bCs/>
          <w:color w:val="000000"/>
          <w:sz w:val="32"/>
          <w:szCs w:val="32"/>
        </w:rPr>
      </w:pPr>
      <w:r w:rsidRPr="00F87518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（二）检验项目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粉丝粉条的抽检项目包括铝的残留量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干样品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,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Al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、二氧化硫残留量、铅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Pb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82676D" w:rsidRPr="00F87518" w:rsidRDefault="0082676D" w:rsidP="00F87518">
      <w:pPr>
        <w:pStyle w:val="BodyText"/>
        <w:spacing w:line="52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三、食用农产品</w:t>
      </w:r>
    </w:p>
    <w:p w:rsidR="0082676D" w:rsidRPr="00F87518" w:rsidRDefault="0082676D" w:rsidP="00F87518">
      <w:pPr>
        <w:pStyle w:val="BodyText"/>
        <w:spacing w:line="520" w:lineRule="exact"/>
        <w:ind w:firstLineChars="100" w:firstLine="31680"/>
        <w:rPr>
          <w:rFonts w:ascii="仿宋_GB2312" w:eastAsia="仿宋_GB2312" w:hAnsi="楷体"/>
          <w:b/>
          <w:bCs/>
          <w:color w:val="000000"/>
          <w:sz w:val="32"/>
          <w:szCs w:val="32"/>
        </w:rPr>
      </w:pPr>
      <w:r w:rsidRPr="00F87518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（一）抽检依据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/>
          <w:color w:val="000000"/>
          <w:sz w:val="32"/>
          <w:szCs w:val="32"/>
        </w:rPr>
        <w:t>GB 22556-2008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《豆芽卫生标准》、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GB 2762-2022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食品中污染物限量》、关于豆芽生产过程中禁止使用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6-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苄基腺嘌呤等物质的公告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 xml:space="preserve">(2015 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年第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 xml:space="preserve"> 11 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号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GB 2763-2021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食品中农药最大残留限量》、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GB 31650-2019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食品中兽药最大残留限量》、第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250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号《食品动物中禁止使用的药品及其他化合物清单》、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GB 2707-2016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鲜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冻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畜、禽产品》等标准和指标的要求。</w:t>
      </w:r>
    </w:p>
    <w:p w:rsidR="0082676D" w:rsidRPr="00F87518" w:rsidRDefault="0082676D" w:rsidP="00F87518">
      <w:pPr>
        <w:adjustRightInd w:val="0"/>
        <w:spacing w:line="520" w:lineRule="exact"/>
        <w:ind w:firstLineChars="100" w:firstLine="31680"/>
        <w:rPr>
          <w:rFonts w:ascii="仿宋_GB2312" w:eastAsia="仿宋_GB2312" w:hAnsi="楷体"/>
          <w:b/>
          <w:bCs/>
          <w:color w:val="000000"/>
          <w:sz w:val="32"/>
          <w:szCs w:val="32"/>
        </w:rPr>
      </w:pPr>
      <w:bookmarkStart w:id="0" w:name="_GoBack"/>
      <w:r w:rsidRPr="00F87518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（二）检验项目</w:t>
      </w:r>
    </w:p>
    <w:bookmarkEnd w:id="0"/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豆芽的抽检项目包括亚硫酸盐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SO</w:t>
      </w:r>
      <w:r w:rsidRPr="00F87518">
        <w:rPr>
          <w:rFonts w:ascii="仿宋_GB2312" w:eastAsia="MS Gothic" w:hAnsi="MS Gothic" w:cs="MS Gothic" w:hint="eastAsia"/>
          <w:color w:val="000000"/>
          <w:sz w:val="32"/>
          <w:szCs w:val="32"/>
        </w:rPr>
        <w:t>₂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、铅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Pb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6-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苄基腺嘌呤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(6-BA)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4-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氯苯氧乙酸钠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4-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氯苯氧乙酸计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姜的抽检项目包括噻虫胺、噻虫嗪、吡虫啉、甲拌磷、克百威、氯氟氰菊酯和高效氯氟氰菊酯、氯氰菊酯和高效氯氰菊酯。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豇豆的抽检项目包括倍硫磷、灭蝇胺、啶虫脒、毒死蜱。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辣椒的抽检项目包括铅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Pb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、镉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Cd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、敌敌畏、氯氟氰菊酯和高效氯氟氰菊酯、氧乐果、克百威、噻虫胺、甲氨基阿维菌素苯甲酸盐、噻虫嗪、啶虫脒、哒螨灵、吡唑醚菌酯、氯氰菊酯和高效氯氰菊酯、灭多威、多菌灵、吡虫啉、毒死蜱。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猕猴桃的抽检项目包括氯吡脲、多菌灵、敌敌畏、氧乐果。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牛肉的抽检项目包括挥发性盐基氮、磺胺类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总量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、恩诺沙星、地塞米松、氯霉素、氟苯尼考、环丙沙星。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苹果的抽检项目包括敌敌畏、毒死蜱、对硫磷。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香蕉的抽检项目包括吡虫啉、噻虫嗪、噻虫胺、腈苯唑、吡唑醚菌酯、多菌灵。</w:t>
      </w:r>
    </w:p>
    <w:p w:rsidR="0082676D" w:rsidRPr="00F87518" w:rsidRDefault="0082676D" w:rsidP="00F87518">
      <w:pPr>
        <w:pStyle w:val="BodyText"/>
        <w:spacing w:line="5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猪肉的抽检项目包括挥发性盐基氮、恩诺沙星、磺胺类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总量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、多西环素、五氯酚酸钠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以五氯酚计</w:t>
      </w:r>
      <w:r w:rsidRPr="00F87518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F87518">
        <w:rPr>
          <w:rFonts w:ascii="仿宋_GB2312" w:eastAsia="仿宋_GB2312" w:cs="仿宋_GB2312" w:hint="eastAsia"/>
          <w:color w:val="000000"/>
          <w:sz w:val="32"/>
          <w:szCs w:val="32"/>
        </w:rPr>
        <w:t>、环丙沙星。</w:t>
      </w:r>
    </w:p>
    <w:sectPr w:rsidR="0082676D" w:rsidRPr="00F87518" w:rsidSect="004623C9"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76D" w:rsidRDefault="0082676D" w:rsidP="004623C9">
      <w:r>
        <w:separator/>
      </w:r>
    </w:p>
  </w:endnote>
  <w:endnote w:type="continuationSeparator" w:id="0">
    <w:p w:rsidR="0082676D" w:rsidRDefault="0082676D" w:rsidP="00462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?">
    <w:altName w:val="Dotum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昒? 嫛?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76D" w:rsidRDefault="0082676D" w:rsidP="004623C9">
      <w:r>
        <w:separator/>
      </w:r>
    </w:p>
  </w:footnote>
  <w:footnote w:type="continuationSeparator" w:id="0">
    <w:p w:rsidR="0082676D" w:rsidRDefault="0082676D" w:rsidP="00462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TJjNGFmYWQ5N2E3OGRjODcxZDQ0NTc0NjZmYzkyMjMifQ=="/>
  </w:docVars>
  <w:rsids>
    <w:rsidRoot w:val="004623C9"/>
    <w:rsid w:val="00121EF0"/>
    <w:rsid w:val="003873F1"/>
    <w:rsid w:val="004623C9"/>
    <w:rsid w:val="0082676D"/>
    <w:rsid w:val="009C355C"/>
    <w:rsid w:val="00F87518"/>
    <w:rsid w:val="01474160"/>
    <w:rsid w:val="014966A5"/>
    <w:rsid w:val="01807C94"/>
    <w:rsid w:val="074B7626"/>
    <w:rsid w:val="08460E78"/>
    <w:rsid w:val="093C5049"/>
    <w:rsid w:val="0C2A6B34"/>
    <w:rsid w:val="0DD23CD3"/>
    <w:rsid w:val="10F969C3"/>
    <w:rsid w:val="121452A7"/>
    <w:rsid w:val="13770032"/>
    <w:rsid w:val="13877EBC"/>
    <w:rsid w:val="138C03A5"/>
    <w:rsid w:val="151851B4"/>
    <w:rsid w:val="15BF6663"/>
    <w:rsid w:val="183B1756"/>
    <w:rsid w:val="1B545A31"/>
    <w:rsid w:val="1B80281E"/>
    <w:rsid w:val="1C7E4124"/>
    <w:rsid w:val="1EDE175B"/>
    <w:rsid w:val="1FA038E9"/>
    <w:rsid w:val="1FE62DA6"/>
    <w:rsid w:val="229972C4"/>
    <w:rsid w:val="22FC7365"/>
    <w:rsid w:val="24CD6649"/>
    <w:rsid w:val="25CA3C80"/>
    <w:rsid w:val="25D22925"/>
    <w:rsid w:val="25F77FC7"/>
    <w:rsid w:val="2A045265"/>
    <w:rsid w:val="2B3D4F7A"/>
    <w:rsid w:val="2BFC7D6A"/>
    <w:rsid w:val="2D644CFD"/>
    <w:rsid w:val="2E5332FF"/>
    <w:rsid w:val="34BD4A02"/>
    <w:rsid w:val="35E055F4"/>
    <w:rsid w:val="3665021A"/>
    <w:rsid w:val="377B7005"/>
    <w:rsid w:val="385719A2"/>
    <w:rsid w:val="38917ACB"/>
    <w:rsid w:val="3AA8034C"/>
    <w:rsid w:val="3AD015C1"/>
    <w:rsid w:val="3E050F0C"/>
    <w:rsid w:val="3E3F4878"/>
    <w:rsid w:val="40110196"/>
    <w:rsid w:val="40194A53"/>
    <w:rsid w:val="42AD7897"/>
    <w:rsid w:val="42EB5CA7"/>
    <w:rsid w:val="4405795F"/>
    <w:rsid w:val="46506984"/>
    <w:rsid w:val="49C21473"/>
    <w:rsid w:val="4B137FF9"/>
    <w:rsid w:val="4B3D0E70"/>
    <w:rsid w:val="4B8306CD"/>
    <w:rsid w:val="4B8C1BC6"/>
    <w:rsid w:val="4FCB5037"/>
    <w:rsid w:val="50A73037"/>
    <w:rsid w:val="50D71629"/>
    <w:rsid w:val="53483B17"/>
    <w:rsid w:val="539B309A"/>
    <w:rsid w:val="559F2C3D"/>
    <w:rsid w:val="56AA0F37"/>
    <w:rsid w:val="58331046"/>
    <w:rsid w:val="5AC27828"/>
    <w:rsid w:val="5D2D0F82"/>
    <w:rsid w:val="5F8D504F"/>
    <w:rsid w:val="5F9A35D7"/>
    <w:rsid w:val="5FD7231D"/>
    <w:rsid w:val="615B3272"/>
    <w:rsid w:val="620231AA"/>
    <w:rsid w:val="63401656"/>
    <w:rsid w:val="639F0F0C"/>
    <w:rsid w:val="65931376"/>
    <w:rsid w:val="65BA3409"/>
    <w:rsid w:val="66891BC6"/>
    <w:rsid w:val="67E1461B"/>
    <w:rsid w:val="6A733027"/>
    <w:rsid w:val="6AD96BA1"/>
    <w:rsid w:val="6D480CE8"/>
    <w:rsid w:val="6EDF5BE1"/>
    <w:rsid w:val="700E1B3E"/>
    <w:rsid w:val="71E0402C"/>
    <w:rsid w:val="72851CD5"/>
    <w:rsid w:val="74AA2238"/>
    <w:rsid w:val="75917501"/>
    <w:rsid w:val="75C25371"/>
    <w:rsid w:val="76B44535"/>
    <w:rsid w:val="777D04A5"/>
    <w:rsid w:val="79B76488"/>
    <w:rsid w:val="7D6F1EA1"/>
    <w:rsid w:val="7F4921FB"/>
    <w:rsid w:val="7FDD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4623C9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23C9"/>
    <w:pPr>
      <w:widowControl/>
      <w:spacing w:before="100" w:beforeAutospacing="1" w:after="100" w:afterAutospacing="1"/>
      <w:jc w:val="left"/>
      <w:outlineLvl w:val="0"/>
    </w:pPr>
    <w:rPr>
      <w:rFonts w:ascii="宋?" w:hAnsi="宋?" w:cs="宋?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4A4"/>
    <w:rPr>
      <w:b/>
      <w:bCs/>
      <w:kern w:val="44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4623C9"/>
  </w:style>
  <w:style w:type="character" w:customStyle="1" w:styleId="BodyTextChar">
    <w:name w:val="Body Text Char"/>
    <w:basedOn w:val="DefaultParagraphFont"/>
    <w:link w:val="BodyText"/>
    <w:uiPriority w:val="99"/>
    <w:semiHidden/>
    <w:rsid w:val="00FF44A4"/>
    <w:rPr>
      <w:szCs w:val="21"/>
    </w:rPr>
  </w:style>
  <w:style w:type="paragraph" w:styleId="Footer">
    <w:name w:val="footer"/>
    <w:basedOn w:val="Normal"/>
    <w:link w:val="FooterChar"/>
    <w:uiPriority w:val="99"/>
    <w:rsid w:val="00462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F44A4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4623C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F44A4"/>
    <w:rPr>
      <w:sz w:val="18"/>
      <w:szCs w:val="18"/>
    </w:rPr>
  </w:style>
  <w:style w:type="character" w:styleId="Strong">
    <w:name w:val="Strong"/>
    <w:basedOn w:val="DefaultParagraphFont"/>
    <w:uiPriority w:val="99"/>
    <w:qFormat/>
    <w:rsid w:val="004623C9"/>
    <w:rPr>
      <w:b/>
      <w:bCs/>
    </w:rPr>
  </w:style>
  <w:style w:type="character" w:customStyle="1" w:styleId="font11">
    <w:name w:val="font11"/>
    <w:basedOn w:val="DefaultParagraphFont"/>
    <w:uiPriority w:val="99"/>
    <w:rsid w:val="004623C9"/>
    <w:rPr>
      <w:rFonts w:ascii="宋?" w:eastAsia="宋?" w:hAnsi="宋?" w:cs="宋?"/>
      <w:color w:val="000000"/>
      <w:sz w:val="20"/>
      <w:szCs w:val="20"/>
      <w:u w:val="none"/>
    </w:rPr>
  </w:style>
  <w:style w:type="character" w:customStyle="1" w:styleId="font51">
    <w:name w:val="font51"/>
    <w:basedOn w:val="DefaultParagraphFont"/>
    <w:uiPriority w:val="99"/>
    <w:rsid w:val="004623C9"/>
    <w:rPr>
      <w:rFonts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font71">
    <w:name w:val="font71"/>
    <w:basedOn w:val="DefaultParagraphFont"/>
    <w:uiPriority w:val="99"/>
    <w:rsid w:val="004623C9"/>
    <w:rPr>
      <w:rFonts w:ascii="宋?" w:eastAsia="宋?" w:hAnsi="宋?" w:cs="宋?"/>
      <w:b/>
      <w:bCs/>
      <w:color w:val="000000"/>
      <w:sz w:val="20"/>
      <w:szCs w:val="20"/>
      <w:u w:val="none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315</Words>
  <Characters>1799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cp:lastPrinted>2021-11-03T01:04:00Z</cp:lastPrinted>
  <dcterms:created xsi:type="dcterms:W3CDTF">2014-10-29T12:08:00Z</dcterms:created>
  <dcterms:modified xsi:type="dcterms:W3CDTF">2023-11-22T00:37:00Z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4B9EE911D5814E61B862A7EFF4DFE2D6</vt:lpwstr>
  </property>
</Properties>
</file>