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0E" w:rsidRDefault="00B66A0E" w:rsidP="00B93E68">
      <w:pPr>
        <w:adjustRightInd w:val="0"/>
        <w:jc w:val="lef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:1</w:t>
      </w:r>
    </w:p>
    <w:p w:rsidR="00B66A0E" w:rsidRDefault="00B66A0E" w:rsidP="00B93E68">
      <w:pPr>
        <w:adjustRightInd w:val="0"/>
        <w:spacing w:line="640" w:lineRule="exact"/>
        <w:ind w:firstLineChars="200" w:firstLine="31680"/>
        <w:rPr>
          <w:rFonts w:ascii="黑体" w:eastAsia="黑体" w:hAnsi="黑体"/>
          <w:color w:val="000000"/>
          <w:sz w:val="32"/>
          <w:szCs w:val="32"/>
        </w:rPr>
      </w:pPr>
    </w:p>
    <w:p w:rsidR="00B66A0E" w:rsidRPr="00B93E68" w:rsidRDefault="00B66A0E" w:rsidP="00B93E68">
      <w:pPr>
        <w:adjustRightInd w:val="0"/>
        <w:spacing w:line="640" w:lineRule="exact"/>
        <w:ind w:firstLineChars="200" w:firstLine="31680"/>
        <w:jc w:val="center"/>
        <w:rPr>
          <w:rFonts w:ascii="仿宋_GB2312" w:eastAsia="仿宋_GB2312" w:hAnsi="黑体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hAnsi="黑体" w:cs="仿宋_GB2312" w:hint="eastAsia"/>
          <w:b/>
          <w:bCs/>
          <w:color w:val="000000"/>
          <w:sz w:val="32"/>
          <w:szCs w:val="32"/>
        </w:rPr>
        <w:t>本次检验项目</w:t>
      </w:r>
    </w:p>
    <w:p w:rsidR="00B66A0E" w:rsidRPr="00B93E68" w:rsidRDefault="00B66A0E" w:rsidP="00B93E68">
      <w:pPr>
        <w:pStyle w:val="BodyText"/>
        <w:spacing w:line="500" w:lineRule="exact"/>
        <w:rPr>
          <w:rFonts w:ascii="仿宋_GB2312" w:eastAsia="仿宋_GB2312" w:hAnsi="黑体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一、豆</w:t>
      </w:r>
      <w:r w:rsidRPr="00B93E68">
        <w:rPr>
          <w:rFonts w:ascii="仿宋_GB2312" w:eastAsia="仿宋_GB2312" w:hAnsi="黑体" w:cs="仿宋_GB2312" w:hint="eastAsia"/>
          <w:b/>
          <w:bCs/>
          <w:color w:val="000000"/>
          <w:sz w:val="32"/>
          <w:szCs w:val="32"/>
        </w:rPr>
        <w:t>制品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（一）抽检依据</w:t>
      </w:r>
      <w:r w:rsidRPr="00B93E68"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  <w:t xml:space="preserve"> </w:t>
      </w:r>
    </w:p>
    <w:p w:rsidR="00B66A0E" w:rsidRPr="00B93E68" w:rsidRDefault="00B66A0E" w:rsidP="00B93E68">
      <w:pPr>
        <w:adjustRightInd w:val="0"/>
        <w:spacing w:line="5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GB 2762-2022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《食品安全国家标准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食品中污染物限量》、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GB 2760-2024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《食品安全国家标准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食品添加剂使用标准》。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（二）检验项目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1.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豆干、豆腐、豆皮等的抽检项目包括铅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Pb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、苯甲酸及其钠盐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以苯甲酸计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、山梨酸及其钾盐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以山梨酸计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、脱氢乙酸及其钠盐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以脱氢乙酸计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、丙酸及其钠盐、钙盐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以丙酸计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、铝的残留量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干样品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,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Al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。</w:t>
      </w:r>
    </w:p>
    <w:p w:rsidR="00B66A0E" w:rsidRPr="00B93E68" w:rsidRDefault="00B66A0E" w:rsidP="00B93E68">
      <w:pPr>
        <w:pStyle w:val="BodyText"/>
        <w:spacing w:line="500" w:lineRule="exact"/>
        <w:rPr>
          <w:rFonts w:ascii="仿宋_GB2312" w:eastAsia="仿宋_GB2312" w:hAnsi="黑体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二、</w:t>
      </w:r>
      <w:r w:rsidRPr="00B93E68">
        <w:rPr>
          <w:rFonts w:ascii="仿宋_GB2312" w:eastAsia="仿宋_GB2312" w:hAnsi="黑体" w:cs="仿宋_GB2312" w:hint="eastAsia"/>
          <w:b/>
          <w:bCs/>
          <w:color w:val="000000"/>
          <w:sz w:val="32"/>
          <w:szCs w:val="32"/>
        </w:rPr>
        <w:t>糕点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（一）抽检依据</w:t>
      </w:r>
      <w:r w:rsidRPr="00B93E68"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  <w:t xml:space="preserve"> </w:t>
      </w:r>
    </w:p>
    <w:p w:rsidR="00B66A0E" w:rsidRPr="00B93E68" w:rsidRDefault="00B66A0E" w:rsidP="00B93E68">
      <w:pPr>
        <w:adjustRightInd w:val="0"/>
        <w:spacing w:line="5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GB 2760-2024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《食品安全国家标准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食品添加剂使用标准》。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（二）检验项目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1.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糕点的抽检项目包括苯甲酸及其钠盐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以苯甲酸计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、山梨酸及其钾盐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以山梨酸计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、糖精钠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以糖精计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、甜蜜素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以环己基氨基磺酸计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、安赛蜜、铝的残留量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干样品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,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Al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、脱氢乙酸及其钠盐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以脱氢乙酸计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、三氯蔗糖。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2.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面包的抽检项目包括铅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Pb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、苯甲酸及其钠盐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以苯甲酸计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、山梨酸及其钾盐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以山梨酸计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、糖精钠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以糖精计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、甜蜜素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以环己基氨基磺酸计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、安赛蜜、铝的残留量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干样品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,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Al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、脱氢乙酸及其钠盐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以脱氢乙酸计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、三氯蔗糖、柠檬黄、日落黄。</w:t>
      </w:r>
    </w:p>
    <w:p w:rsidR="00B66A0E" w:rsidRPr="00B93E68" w:rsidRDefault="00B66A0E" w:rsidP="00B93E68">
      <w:pPr>
        <w:pStyle w:val="BodyText"/>
        <w:spacing w:line="500" w:lineRule="exact"/>
        <w:rPr>
          <w:rFonts w:ascii="仿宋_GB2312" w:eastAsia="仿宋_GB2312" w:hAnsi="黑体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三、</w:t>
      </w:r>
      <w:r w:rsidRPr="00B93E68">
        <w:rPr>
          <w:rFonts w:ascii="仿宋_GB2312" w:eastAsia="仿宋_GB2312" w:hAnsi="黑体" w:cs="仿宋_GB2312" w:hint="eastAsia"/>
          <w:b/>
          <w:bCs/>
          <w:color w:val="000000"/>
          <w:sz w:val="32"/>
          <w:szCs w:val="32"/>
        </w:rPr>
        <w:t>粮食加工品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（一）抽检依据</w:t>
      </w:r>
      <w:r w:rsidRPr="00B93E68"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  <w:t xml:space="preserve"> </w:t>
      </w:r>
    </w:p>
    <w:p w:rsidR="00B66A0E" w:rsidRPr="00B93E68" w:rsidRDefault="00B66A0E" w:rsidP="00B93E68">
      <w:pPr>
        <w:adjustRightInd w:val="0"/>
        <w:spacing w:line="5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GB 2760-2024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《食品安全国家标准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食品添加剂使用标准》、食品整治办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[2008]3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号《食品中可能违法添加的非食用物质和易滥用的食品添加剂品种名单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第一批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》、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GB 2762-2022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《食品安全国家标准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食品中污染物限量》。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（二）检验项目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1.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发酵面制品的抽检项目包括苯甲酸及其钠盐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以苯甲酸计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、山梨酸及其钾盐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以山梨酸计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、脱氢乙酸</w:t>
      </w:r>
      <w:bookmarkStart w:id="0" w:name="_GoBack"/>
      <w:bookmarkEnd w:id="0"/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以脱氢乙酸计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、糖精钠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以糖精计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、甜蜜素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以环己基氨基磺酸计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。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2.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其他谷物粉类制成品的抽检项目包括苯甲酸及其钠盐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以苯甲酸计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、山梨酸及其钾盐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以山梨酸计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、脱氢乙酸及其钠盐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以脱氢乙酸计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、硼酸。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3.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生湿面制品的抽检项目包括铅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Pb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、苯甲酸及其钠盐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以苯甲酸计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、山梨酸及其钾盐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以山梨酸计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、脱氢乙酸及其钠盐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以脱氢乙酸计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、硼酸、甲醛次硫酸氢钠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以甲醛计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。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4.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小麦粉的抽检项目包括镉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Cd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、苯并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[a]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芘、脱氧雪腐镰刀菌烯醇、过氧化苯甲酰。</w:t>
      </w:r>
    </w:p>
    <w:p w:rsidR="00B66A0E" w:rsidRPr="00B93E68" w:rsidRDefault="00B66A0E" w:rsidP="00B93E68">
      <w:pPr>
        <w:pStyle w:val="BodyText"/>
        <w:spacing w:line="500" w:lineRule="exact"/>
        <w:rPr>
          <w:rFonts w:ascii="仿宋_GB2312" w:eastAsia="仿宋_GB2312" w:hAnsi="黑体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四、</w:t>
      </w:r>
      <w:r w:rsidRPr="00B93E68">
        <w:rPr>
          <w:rFonts w:ascii="仿宋_GB2312" w:eastAsia="仿宋_GB2312" w:hAnsi="黑体" w:cs="仿宋_GB2312" w:hint="eastAsia"/>
          <w:b/>
          <w:bCs/>
          <w:color w:val="000000"/>
          <w:sz w:val="32"/>
          <w:szCs w:val="32"/>
        </w:rPr>
        <w:t>肉制品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（一）抽检依据</w:t>
      </w:r>
      <w:r w:rsidRPr="00B93E68"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  <w:t xml:space="preserve"> </w:t>
      </w:r>
    </w:p>
    <w:p w:rsidR="00B66A0E" w:rsidRPr="00B93E68" w:rsidRDefault="00B66A0E" w:rsidP="00B93E68">
      <w:pPr>
        <w:adjustRightInd w:val="0"/>
        <w:spacing w:line="5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GB 2762-2022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《食品安全国家标准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食品中污染物限量》、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GB 2760-2024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《食品安全国家标准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 xml:space="preserve"> 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食品添加剂使用标准》、整顿办函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[2011]1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号《食品中可能违法添加的非食用物质和易滥用的食品添加剂品种名单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第五批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》。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（二）检验项目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1.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酱卤肉制品的抽检项目包括镉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Cd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、铬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Cr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、总砷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As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、亚硝酸盐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以亚硝酸钠计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、苯甲酸及其钠盐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以苯甲酸计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、山梨酸及其钾盐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以山梨酸计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、脱氢乙酸及其钠盐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以脱氢乙酸计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、糖精钠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以糖精计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、日落黄、胭脂红、氯霉素。</w:t>
      </w:r>
    </w:p>
    <w:p w:rsidR="00B66A0E" w:rsidRPr="00B93E68" w:rsidRDefault="00B66A0E" w:rsidP="00B93E68">
      <w:pPr>
        <w:pStyle w:val="BodyText"/>
        <w:spacing w:line="500" w:lineRule="exact"/>
        <w:rPr>
          <w:rFonts w:ascii="仿宋_GB2312" w:eastAsia="仿宋_GB2312" w:hAnsi="黑体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cs="仿宋_GB2312" w:hint="eastAsia"/>
          <w:b/>
          <w:bCs/>
          <w:color w:val="000000"/>
          <w:sz w:val="32"/>
          <w:szCs w:val="32"/>
        </w:rPr>
        <w:t>五、</w:t>
      </w:r>
      <w:r w:rsidRPr="00B93E68">
        <w:rPr>
          <w:rFonts w:ascii="仿宋_GB2312" w:eastAsia="仿宋_GB2312" w:hAnsi="黑体" w:cs="仿宋_GB2312" w:hint="eastAsia"/>
          <w:b/>
          <w:bCs/>
          <w:color w:val="000000"/>
          <w:sz w:val="32"/>
          <w:szCs w:val="32"/>
        </w:rPr>
        <w:t>调味品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（一）抽检依据</w:t>
      </w:r>
      <w:r w:rsidRPr="00B93E68">
        <w:rPr>
          <w:rFonts w:ascii="仿宋_GB2312" w:eastAsia="仿宋_GB2312" w:hAnsi="楷体" w:cs="仿宋_GB2312"/>
          <w:b/>
          <w:bCs/>
          <w:color w:val="000000"/>
          <w:sz w:val="32"/>
          <w:szCs w:val="32"/>
        </w:rPr>
        <w:t xml:space="preserve"> </w:t>
      </w:r>
    </w:p>
    <w:p w:rsidR="00B66A0E" w:rsidRPr="00B93E68" w:rsidRDefault="00B66A0E" w:rsidP="00B93E68">
      <w:pPr>
        <w:adjustRightInd w:val="0"/>
        <w:spacing w:line="500" w:lineRule="exact"/>
        <w:ind w:firstLineChars="2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整顿办函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[2011]1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号《食品中可能违法添加的非食用物质和易滥用的食品添加剂品种名单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(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第五批</w:t>
      </w:r>
      <w:r w:rsidRPr="00B93E68">
        <w:rPr>
          <w:rFonts w:ascii="仿宋_GB2312" w:eastAsia="仿宋_GB2312" w:cs="仿宋_GB2312"/>
          <w:color w:val="000000"/>
          <w:sz w:val="32"/>
          <w:szCs w:val="32"/>
        </w:rPr>
        <w:t>)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》。</w:t>
      </w:r>
    </w:p>
    <w:p w:rsidR="00B66A0E" w:rsidRPr="00B93E68" w:rsidRDefault="00B66A0E" w:rsidP="00B93E68">
      <w:pPr>
        <w:adjustRightInd w:val="0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hAnsi="楷体" w:cs="仿宋_GB2312" w:hint="eastAsia"/>
          <w:b/>
          <w:bCs/>
          <w:color w:val="000000"/>
          <w:sz w:val="32"/>
          <w:szCs w:val="32"/>
        </w:rPr>
        <w:t>（二）检验项目</w:t>
      </w:r>
    </w:p>
    <w:p w:rsidR="00B66A0E" w:rsidRPr="00B93E68" w:rsidRDefault="00B66A0E" w:rsidP="00B93E68">
      <w:pPr>
        <w:pStyle w:val="BodyText"/>
        <w:spacing w:line="500" w:lineRule="exact"/>
        <w:ind w:firstLineChars="100" w:firstLine="31680"/>
        <w:rPr>
          <w:rFonts w:ascii="仿宋_GB2312" w:eastAsia="仿宋_GB2312"/>
          <w:color w:val="000000"/>
          <w:sz w:val="32"/>
          <w:szCs w:val="32"/>
        </w:rPr>
      </w:pPr>
      <w:r w:rsidRPr="00B93E68">
        <w:rPr>
          <w:rFonts w:ascii="仿宋_GB2312" w:eastAsia="仿宋_GB2312" w:cs="仿宋_GB2312"/>
          <w:color w:val="000000"/>
          <w:sz w:val="32"/>
          <w:szCs w:val="32"/>
        </w:rPr>
        <w:t>1.</w:t>
      </w:r>
      <w:r w:rsidRPr="00B93E68">
        <w:rPr>
          <w:rFonts w:ascii="仿宋_GB2312" w:eastAsia="仿宋_GB2312" w:cs="仿宋_GB2312" w:hint="eastAsia"/>
          <w:color w:val="000000"/>
          <w:sz w:val="32"/>
          <w:szCs w:val="32"/>
        </w:rPr>
        <w:t>火锅底料、麻辣烫底料的抽检项目包括罂粟碱、吗啡、可待因、那可丁。</w:t>
      </w:r>
    </w:p>
    <w:p w:rsidR="00B66A0E" w:rsidRPr="00B93E68" w:rsidRDefault="00B66A0E" w:rsidP="00B93E68">
      <w:pPr>
        <w:adjustRightInd w:val="0"/>
        <w:spacing w:line="500" w:lineRule="exact"/>
        <w:rPr>
          <w:rFonts w:ascii="仿宋_GB2312" w:eastAsia="仿宋_GB2312"/>
          <w:color w:val="000000"/>
          <w:sz w:val="32"/>
          <w:szCs w:val="32"/>
        </w:rPr>
      </w:pPr>
    </w:p>
    <w:sectPr w:rsidR="00B66A0E" w:rsidRPr="00B93E68" w:rsidSect="003A27EB">
      <w:footerReference w:type="default" r:id="rId6"/>
      <w:pgSz w:w="11906" w:h="16838"/>
      <w:pgMar w:top="1701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A0E" w:rsidRDefault="00B66A0E" w:rsidP="003A27EB">
      <w:r>
        <w:separator/>
      </w:r>
    </w:p>
  </w:endnote>
  <w:endnote w:type="continuationSeparator" w:id="0">
    <w:p w:rsidR="00B66A0E" w:rsidRDefault="00B66A0E" w:rsidP="003A2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A0E" w:rsidRDefault="00B66A0E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A0E" w:rsidRDefault="00B66A0E" w:rsidP="003A27EB">
      <w:r>
        <w:separator/>
      </w:r>
    </w:p>
  </w:footnote>
  <w:footnote w:type="continuationSeparator" w:id="0">
    <w:p w:rsidR="00B66A0E" w:rsidRDefault="00B66A0E" w:rsidP="003A27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jYxMmRiZDNmZDhmZTI0NTU3ZDk3N2ZhNzgzZDUwOGUifQ=="/>
  </w:docVars>
  <w:rsids>
    <w:rsidRoot w:val="00CE225E"/>
    <w:rsid w:val="001712A0"/>
    <w:rsid w:val="001E22EE"/>
    <w:rsid w:val="00256594"/>
    <w:rsid w:val="002907DA"/>
    <w:rsid w:val="00290C93"/>
    <w:rsid w:val="002E4A7E"/>
    <w:rsid w:val="00332594"/>
    <w:rsid w:val="00384AED"/>
    <w:rsid w:val="00392062"/>
    <w:rsid w:val="003A27EB"/>
    <w:rsid w:val="005932B3"/>
    <w:rsid w:val="006A2607"/>
    <w:rsid w:val="006D6591"/>
    <w:rsid w:val="007B0702"/>
    <w:rsid w:val="009138F7"/>
    <w:rsid w:val="00981FC4"/>
    <w:rsid w:val="00991999"/>
    <w:rsid w:val="009C355C"/>
    <w:rsid w:val="00A80DAA"/>
    <w:rsid w:val="00AD594C"/>
    <w:rsid w:val="00B117DB"/>
    <w:rsid w:val="00B17CBA"/>
    <w:rsid w:val="00B66A0E"/>
    <w:rsid w:val="00B93E68"/>
    <w:rsid w:val="00BA56B9"/>
    <w:rsid w:val="00C35ECD"/>
    <w:rsid w:val="00CA4A3B"/>
    <w:rsid w:val="00CA4F92"/>
    <w:rsid w:val="00CE225E"/>
    <w:rsid w:val="00D82DCE"/>
    <w:rsid w:val="00DE6855"/>
    <w:rsid w:val="00DF1A69"/>
    <w:rsid w:val="00E95974"/>
    <w:rsid w:val="00EC0D2D"/>
    <w:rsid w:val="00F83C41"/>
    <w:rsid w:val="01474160"/>
    <w:rsid w:val="014966A5"/>
    <w:rsid w:val="01761E20"/>
    <w:rsid w:val="01807C94"/>
    <w:rsid w:val="074B7626"/>
    <w:rsid w:val="08460E78"/>
    <w:rsid w:val="093C5049"/>
    <w:rsid w:val="0C2A6B34"/>
    <w:rsid w:val="0C4A6383"/>
    <w:rsid w:val="0D7266A3"/>
    <w:rsid w:val="0DD23CD3"/>
    <w:rsid w:val="0F156355"/>
    <w:rsid w:val="105F1A99"/>
    <w:rsid w:val="10F969C3"/>
    <w:rsid w:val="13770032"/>
    <w:rsid w:val="138C03A5"/>
    <w:rsid w:val="151851B4"/>
    <w:rsid w:val="15BF6663"/>
    <w:rsid w:val="183B1756"/>
    <w:rsid w:val="1B545A31"/>
    <w:rsid w:val="1B57788F"/>
    <w:rsid w:val="1B80281E"/>
    <w:rsid w:val="1C7E4124"/>
    <w:rsid w:val="1FA038E9"/>
    <w:rsid w:val="1FAD7C53"/>
    <w:rsid w:val="1FE62DA6"/>
    <w:rsid w:val="22FC7365"/>
    <w:rsid w:val="23F2657D"/>
    <w:rsid w:val="25CA3C80"/>
    <w:rsid w:val="25D22925"/>
    <w:rsid w:val="25F77FC7"/>
    <w:rsid w:val="26857297"/>
    <w:rsid w:val="2A045265"/>
    <w:rsid w:val="2A07545B"/>
    <w:rsid w:val="2B3D4F7A"/>
    <w:rsid w:val="2BFC7D6A"/>
    <w:rsid w:val="2D644CFD"/>
    <w:rsid w:val="2E5332FF"/>
    <w:rsid w:val="2F72076E"/>
    <w:rsid w:val="3266353D"/>
    <w:rsid w:val="3326769E"/>
    <w:rsid w:val="34BD4A02"/>
    <w:rsid w:val="35E055F4"/>
    <w:rsid w:val="3665021A"/>
    <w:rsid w:val="377B7005"/>
    <w:rsid w:val="38917ACB"/>
    <w:rsid w:val="3A7737A8"/>
    <w:rsid w:val="3AA8034C"/>
    <w:rsid w:val="3AD015C1"/>
    <w:rsid w:val="3E050F0C"/>
    <w:rsid w:val="3E3F4878"/>
    <w:rsid w:val="40110196"/>
    <w:rsid w:val="40194A53"/>
    <w:rsid w:val="41083B3B"/>
    <w:rsid w:val="42AD7897"/>
    <w:rsid w:val="42CD5FD2"/>
    <w:rsid w:val="42EB5CA7"/>
    <w:rsid w:val="4405795F"/>
    <w:rsid w:val="44727C49"/>
    <w:rsid w:val="46506984"/>
    <w:rsid w:val="49C21473"/>
    <w:rsid w:val="4B137FF9"/>
    <w:rsid w:val="4B3D0E70"/>
    <w:rsid w:val="4B8306CD"/>
    <w:rsid w:val="4B8C1BC6"/>
    <w:rsid w:val="4FCB5037"/>
    <w:rsid w:val="50A73037"/>
    <w:rsid w:val="50D71629"/>
    <w:rsid w:val="53483B17"/>
    <w:rsid w:val="559F2C3D"/>
    <w:rsid w:val="56AA0F37"/>
    <w:rsid w:val="587A4EC7"/>
    <w:rsid w:val="59FC1555"/>
    <w:rsid w:val="5AC27828"/>
    <w:rsid w:val="5D2D0F82"/>
    <w:rsid w:val="5F8D504F"/>
    <w:rsid w:val="5F9A35D7"/>
    <w:rsid w:val="5FD7231D"/>
    <w:rsid w:val="615B3272"/>
    <w:rsid w:val="620231AA"/>
    <w:rsid w:val="63401656"/>
    <w:rsid w:val="65BA3409"/>
    <w:rsid w:val="66891BC6"/>
    <w:rsid w:val="6A733027"/>
    <w:rsid w:val="6D480CE8"/>
    <w:rsid w:val="700E1B3E"/>
    <w:rsid w:val="71E0402C"/>
    <w:rsid w:val="72851CD5"/>
    <w:rsid w:val="75917501"/>
    <w:rsid w:val="75C25371"/>
    <w:rsid w:val="76B44535"/>
    <w:rsid w:val="777D04A5"/>
    <w:rsid w:val="79B76488"/>
    <w:rsid w:val="79E37CEA"/>
    <w:rsid w:val="7D6F1EA1"/>
    <w:rsid w:val="7F4921FB"/>
    <w:rsid w:val="7FDD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3A27EB"/>
    <w:pPr>
      <w:widowControl w:val="0"/>
      <w:jc w:val="both"/>
    </w:pPr>
    <w:rPr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27E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736"/>
    <w:rPr>
      <w:b/>
      <w:bCs/>
      <w:kern w:val="44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3A27EB"/>
  </w:style>
  <w:style w:type="character" w:customStyle="1" w:styleId="BodyTextChar">
    <w:name w:val="Body Text Char"/>
    <w:basedOn w:val="DefaultParagraphFont"/>
    <w:link w:val="BodyText"/>
    <w:uiPriority w:val="99"/>
    <w:semiHidden/>
    <w:rsid w:val="001D2736"/>
    <w:rPr>
      <w:szCs w:val="21"/>
    </w:rPr>
  </w:style>
  <w:style w:type="paragraph" w:styleId="NormalIndent">
    <w:name w:val="Normal Indent"/>
    <w:basedOn w:val="Normal"/>
    <w:uiPriority w:val="99"/>
    <w:rsid w:val="003A27EB"/>
    <w:pPr>
      <w:ind w:firstLineChars="200" w:firstLine="420"/>
    </w:pPr>
  </w:style>
  <w:style w:type="paragraph" w:styleId="Footer">
    <w:name w:val="footer"/>
    <w:basedOn w:val="Normal"/>
    <w:link w:val="FooterChar"/>
    <w:uiPriority w:val="99"/>
    <w:rsid w:val="003A2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D2736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3A27E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D2736"/>
    <w:rPr>
      <w:sz w:val="18"/>
      <w:szCs w:val="18"/>
    </w:rPr>
  </w:style>
  <w:style w:type="table" w:styleId="TableGrid">
    <w:name w:val="Table Grid"/>
    <w:basedOn w:val="TableNormal"/>
    <w:uiPriority w:val="99"/>
    <w:rsid w:val="003A27E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3A27EB"/>
    <w:rPr>
      <w:b/>
      <w:bCs/>
    </w:rPr>
  </w:style>
  <w:style w:type="character" w:customStyle="1" w:styleId="font11">
    <w:name w:val="font11"/>
    <w:basedOn w:val="DefaultParagraphFont"/>
    <w:uiPriority w:val="99"/>
    <w:rsid w:val="003A27EB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51">
    <w:name w:val="font51"/>
    <w:basedOn w:val="DefaultParagraphFont"/>
    <w:uiPriority w:val="99"/>
    <w:rsid w:val="003A27EB"/>
    <w:rPr>
      <w:rFonts w:ascii="Times New Roman" w:hAnsi="Times New Roman" w:cs="Times New Roman"/>
      <w:color w:val="000000"/>
      <w:sz w:val="18"/>
      <w:szCs w:val="18"/>
      <w:u w:val="none"/>
      <w:vertAlign w:val="subscript"/>
    </w:rPr>
  </w:style>
  <w:style w:type="character" w:customStyle="1" w:styleId="font71">
    <w:name w:val="font71"/>
    <w:basedOn w:val="DefaultParagraphFont"/>
    <w:uiPriority w:val="99"/>
    <w:rsid w:val="003A27EB"/>
    <w:rPr>
      <w:rFonts w:ascii="宋体" w:eastAsia="宋体" w:hAnsi="宋体" w:cs="宋体"/>
      <w:b/>
      <w:bCs/>
      <w:color w:val="000000"/>
      <w:sz w:val="20"/>
      <w:szCs w:val="20"/>
      <w:u w:val="none"/>
      <w:vertAlign w:val="sub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3</Pages>
  <Words>193</Words>
  <Characters>1103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39</cp:revision>
  <cp:lastPrinted>2021-11-03T01:04:00Z</cp:lastPrinted>
  <dcterms:created xsi:type="dcterms:W3CDTF">2023-08-16T07:30:00Z</dcterms:created>
  <dcterms:modified xsi:type="dcterms:W3CDTF">2025-08-26T02:58:00Z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4B9EE911D5814E61B862A7EFF4DFE2D6</vt:lpwstr>
  </property>
  <property fmtid="{D5CDD505-2E9C-101B-9397-08002B2CF9AE}" pid="4" name="KSOTemplateDocerSaveRecord">
    <vt:lpwstr>eyJoZGlkIjoiNDEzOGYyZTc3MDFjNWI0YTk5NTMzYjFiZGE2YzRlOGMiLCJ1c2VySWQiOiI0ODA2MjQwMzAifQ==</vt:lpwstr>
  </property>
</Properties>
</file>